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81A7" w14:textId="45504A5E" w:rsidR="00350A6E" w:rsidRPr="007E7B45" w:rsidRDefault="00A908CC">
      <w:pPr>
        <w:spacing w:before="240"/>
        <w:jc w:val="both"/>
        <w:rPr>
          <w:b/>
          <w:color w:val="000000" w:themeColor="text1"/>
          <w:sz w:val="28"/>
          <w:szCs w:val="28"/>
        </w:rPr>
      </w:pPr>
      <w:r w:rsidRPr="007E7B45">
        <w:rPr>
          <w:noProof/>
          <w:color w:val="000000" w:themeColor="text1"/>
        </w:rPr>
        <w:drawing>
          <wp:anchor distT="114300" distB="114300" distL="114300" distR="114300" simplePos="0" relativeHeight="251658240" behindDoc="0" locked="0" layoutInCell="1" hidden="0" allowOverlap="1" wp14:anchorId="0896F383" wp14:editId="1F2F7CF2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718945" cy="171894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A0E45" w:rsidRPr="007E7B45">
        <w:rPr>
          <w:b/>
          <w:color w:val="000000" w:themeColor="text1"/>
          <w:sz w:val="28"/>
          <w:szCs w:val="28"/>
        </w:rPr>
        <w:t>Protocol opening Theehuisje²</w:t>
      </w:r>
    </w:p>
    <w:p w14:paraId="2B4BC1EE" w14:textId="77777777" w:rsidR="00350A6E" w:rsidRPr="007E7B45" w:rsidRDefault="009A0E45">
      <w:pPr>
        <w:spacing w:before="240"/>
        <w:jc w:val="both"/>
        <w:rPr>
          <w:color w:val="000000" w:themeColor="text1"/>
        </w:rPr>
      </w:pPr>
      <w:r w:rsidRPr="007E7B45">
        <w:rPr>
          <w:b/>
          <w:color w:val="000000" w:themeColor="text1"/>
          <w:sz w:val="28"/>
          <w:szCs w:val="28"/>
        </w:rPr>
        <w:t>Korfbalvereniging G.S.K.V. De Parabool</w:t>
      </w:r>
    </w:p>
    <w:p w14:paraId="145B8E45" w14:textId="77777777" w:rsidR="00350A6E" w:rsidRPr="007E7B45" w:rsidRDefault="009A0E45">
      <w:pPr>
        <w:spacing w:before="240"/>
        <w:jc w:val="both"/>
        <w:rPr>
          <w:b/>
          <w:color w:val="000000" w:themeColor="text1"/>
        </w:rPr>
      </w:pPr>
      <w:r w:rsidRPr="007E7B45">
        <w:rPr>
          <w:color w:val="000000" w:themeColor="text1"/>
        </w:rPr>
        <w:t xml:space="preserve">Dit plan van aanpak is gericht op het openen van het terras van het Theehuisje² binnen de geldende verordeningen in verband met de strijd tegen het coronavirus. Voor de openstelling van het Theehuisje² is het protocol gebaseerd op de richtlijnen in het Protocol Heropening Horeca. </w:t>
      </w:r>
    </w:p>
    <w:p w14:paraId="6771FB1A" w14:textId="65D6351E" w:rsidR="00350A6E" w:rsidRPr="007E7B45" w:rsidRDefault="009A0E45">
      <w:pPr>
        <w:numPr>
          <w:ilvl w:val="0"/>
          <w:numId w:val="1"/>
        </w:numPr>
        <w:spacing w:before="240"/>
        <w:jc w:val="both"/>
        <w:rPr>
          <w:color w:val="000000" w:themeColor="text1"/>
        </w:rPr>
      </w:pPr>
      <w:r w:rsidRPr="007E7B45">
        <w:rPr>
          <w:color w:val="000000" w:themeColor="text1"/>
        </w:rPr>
        <w:t>Personen met gezondheidsklachten dienen thuis te</w:t>
      </w:r>
      <w:r w:rsidR="00A908CC">
        <w:rPr>
          <w:color w:val="000000" w:themeColor="text1"/>
        </w:rPr>
        <w:t xml:space="preserve"> </w:t>
      </w:r>
      <w:r w:rsidRPr="007E7B45">
        <w:rPr>
          <w:color w:val="000000" w:themeColor="text1"/>
        </w:rPr>
        <w:t>blijven;</w:t>
      </w:r>
    </w:p>
    <w:p w14:paraId="1ABAF69B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Personen die in contact zijn geweest met iemand besmet met het COVID-19 virus dienen 10 dagen thuis te blijven na het laatste contact, of na 5 dagen een negatieve test te kunnen overleggen;</w:t>
      </w:r>
    </w:p>
    <w:p w14:paraId="119349D7" w14:textId="5EF52B0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Alle personen die niet tot één huishouden behoren, dienen te allen tijde 1,5 meter afstand van elkaar te houden</w:t>
      </w:r>
    </w:p>
    <w:p w14:paraId="5A84730D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In het geval van een bevestigde corona besmetting, dient de desbetreffende persoon dit te melden bij het bestuur wanneer hij/zij in de afgelopen 10 dagen op het ACLO terrein is geweest. Het bestuur zal dan de overige aanwezigen hierop attenderen;</w:t>
      </w:r>
    </w:p>
    <w:p w14:paraId="263EB189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Alle bezoekers dienen de looproutes in acht te nemen die door middel van bewegwijzering op het terrein aangegeven zijn;</w:t>
      </w:r>
    </w:p>
    <w:p w14:paraId="4E2D9941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Het terras van G.S.K.V. De Parabool bevindt zich ten zuiden van de de G.S.H.C. Forward kantine tot aan het hek van het veld.</w:t>
      </w:r>
    </w:p>
    <w:p w14:paraId="465D2D34" w14:textId="246FC7EE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Alle bezoekers dienen op het terras plaats te nemen op een bank (per bank 2 personen op 1,5 meter) of op een barkruk aan een bartafel (per bartafel 2 personen op 1,5 meter);</w:t>
      </w:r>
    </w:p>
    <w:p w14:paraId="7F9BEE84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Alle banken en bartafels staan minimaal 1,5 meter uit elkaar.</w:t>
      </w:r>
    </w:p>
    <w:p w14:paraId="1C1A3ADC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Er kan enkel plaatsgenomen worden op het terras van G.S.K.V. De Parabool na reservering, dat kan zogezegd “aan de deur”;</w:t>
      </w:r>
    </w:p>
    <w:p w14:paraId="3550DBF8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Er is maximaal ruimte voor 50 mensen, tenzij de grootte van het terras i.c.m. de afstandsregels dit onmogelijk maakt.</w:t>
      </w:r>
    </w:p>
    <w:p w14:paraId="6555981B" w14:textId="77777777" w:rsidR="0038212D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 xml:space="preserve">In de kantine mogen maximaal </w:t>
      </w:r>
      <w:r w:rsidR="0038212D" w:rsidRPr="007E7B45">
        <w:rPr>
          <w:color w:val="000000" w:themeColor="text1"/>
        </w:rPr>
        <w:t>2</w:t>
      </w:r>
      <w:r w:rsidRPr="007E7B45">
        <w:rPr>
          <w:color w:val="000000" w:themeColor="text1"/>
        </w:rPr>
        <w:t xml:space="preserve"> personen </w:t>
      </w:r>
      <w:r w:rsidR="003844D9" w:rsidRPr="007E7B45">
        <w:rPr>
          <w:color w:val="000000" w:themeColor="text1"/>
        </w:rPr>
        <w:t>van de organisatie</w:t>
      </w:r>
      <w:r w:rsidR="0038212D" w:rsidRPr="007E7B45">
        <w:rPr>
          <w:color w:val="000000" w:themeColor="text1"/>
        </w:rPr>
        <w:t xml:space="preserve"> </w:t>
      </w:r>
      <w:r w:rsidR="0007746A" w:rsidRPr="007E7B45">
        <w:rPr>
          <w:color w:val="000000" w:themeColor="text1"/>
        </w:rPr>
        <w:t>(door opvallende kleding herkenbaar</w:t>
      </w:r>
      <w:r w:rsidR="0038212D" w:rsidRPr="007E7B45">
        <w:rPr>
          <w:color w:val="000000" w:themeColor="text1"/>
        </w:rPr>
        <w:t xml:space="preserve">) </w:t>
      </w:r>
      <w:r w:rsidRPr="007E7B45">
        <w:rPr>
          <w:color w:val="000000" w:themeColor="text1"/>
        </w:rPr>
        <w:t xml:space="preserve">tegelijkertijd aanwezig zijn in verband met de 1,5 meter norm, die 1.5 meter afstand dienen te houden; </w:t>
      </w:r>
    </w:p>
    <w:p w14:paraId="5B605359" w14:textId="7ED5C1FF" w:rsidR="00350A6E" w:rsidRPr="007E7B45" w:rsidRDefault="0038212D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D</w:t>
      </w:r>
      <w:r w:rsidR="003844D9" w:rsidRPr="007E7B45">
        <w:rPr>
          <w:color w:val="000000" w:themeColor="text1"/>
        </w:rPr>
        <w:t xml:space="preserve">e leden mogen alleen voor toiletbezoek en afrekenen </w:t>
      </w:r>
      <w:r w:rsidR="0007746A" w:rsidRPr="007E7B45">
        <w:rPr>
          <w:color w:val="000000" w:themeColor="text1"/>
        </w:rPr>
        <w:t xml:space="preserve">kort </w:t>
      </w:r>
      <w:r w:rsidR="003844D9" w:rsidRPr="007E7B45">
        <w:rPr>
          <w:color w:val="000000" w:themeColor="text1"/>
        </w:rPr>
        <w:t xml:space="preserve">in de kantine </w:t>
      </w:r>
      <w:r w:rsidRPr="007E7B45">
        <w:rPr>
          <w:color w:val="000000" w:themeColor="text1"/>
        </w:rPr>
        <w:t>komen;</w:t>
      </w:r>
    </w:p>
    <w:p w14:paraId="6F87A78F" w14:textId="77777777" w:rsidR="0038212D" w:rsidRPr="007E7B45" w:rsidRDefault="0038212D" w:rsidP="0038212D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In het Theehuisje² geldt de verplichting om een mondkapje te dragen;</w:t>
      </w:r>
    </w:p>
    <w:p w14:paraId="196A7166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Te allen tijde is één corona coördinator aanwezig;</w:t>
      </w:r>
    </w:p>
    <w:p w14:paraId="238D1765" w14:textId="30A4072E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De reguliere in- en uitgang van het Theehuisje² zal alleen fungeren als ingang, de zijdeur achter in het Theehuisje² fungeert als uitgang. Er</w:t>
      </w:r>
      <w:r w:rsidR="0038212D" w:rsidRPr="007E7B45">
        <w:rPr>
          <w:color w:val="000000" w:themeColor="text1"/>
        </w:rPr>
        <w:t xml:space="preserve"> </w:t>
      </w:r>
      <w:r w:rsidRPr="007E7B45">
        <w:rPr>
          <w:color w:val="000000" w:themeColor="text1"/>
        </w:rPr>
        <w:t>geldt eenrichtingsverkeer;</w:t>
      </w:r>
    </w:p>
    <w:p w14:paraId="54F4F66D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Leden maken gebruik van desinfectans voor en na het betreden van het theehuisje²;</w:t>
      </w:r>
    </w:p>
    <w:p w14:paraId="549EA0EB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Indien een bezoeker zich niet aan de bovengenoemde regels houdt of aanwijzingen van de corona coördinator negeert, kan de desbetreffende bezoeker van het terrein verwijderd worden door een corona coördinator;</w:t>
      </w:r>
    </w:p>
    <w:p w14:paraId="649031BC" w14:textId="57730F1D" w:rsidR="00350A6E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 xml:space="preserve">De openingstijden zijn </w:t>
      </w:r>
      <w:r w:rsidR="0038212D" w:rsidRPr="007E7B45">
        <w:rPr>
          <w:color w:val="000000" w:themeColor="text1"/>
        </w:rPr>
        <w:t xml:space="preserve">van 11:00 </w:t>
      </w:r>
      <w:r w:rsidRPr="007E7B45">
        <w:rPr>
          <w:color w:val="000000" w:themeColor="text1"/>
        </w:rPr>
        <w:t>tot 20:00</w:t>
      </w:r>
      <w:r w:rsidR="00A908CC">
        <w:rPr>
          <w:color w:val="000000" w:themeColor="text1"/>
        </w:rPr>
        <w:t>;</w:t>
      </w:r>
    </w:p>
    <w:p w14:paraId="7417ADFD" w14:textId="676B2E9A" w:rsidR="00A908CC" w:rsidRPr="007E7B45" w:rsidRDefault="00A908CC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De tijdsloten zijn: 11:00-14:00, 14:00-17:00 &amp; 17:00-20:00</w:t>
      </w:r>
    </w:p>
    <w:p w14:paraId="0AD0D563" w14:textId="77777777" w:rsidR="00350A6E" w:rsidRPr="007E7B45" w:rsidRDefault="009A0E45">
      <w:pPr>
        <w:numPr>
          <w:ilvl w:val="0"/>
          <w:numId w:val="1"/>
        </w:numPr>
        <w:jc w:val="both"/>
        <w:rPr>
          <w:color w:val="000000" w:themeColor="text1"/>
        </w:rPr>
      </w:pPr>
      <w:r w:rsidRPr="007E7B45">
        <w:rPr>
          <w:color w:val="000000" w:themeColor="text1"/>
        </w:rPr>
        <w:t>Alcohol mag alleen geschonken worden op maandag tot vrijdag vanaf 14:00 en op zaterdag en zondag vanaf 12:00.</w:t>
      </w:r>
    </w:p>
    <w:sectPr w:rsidR="00350A6E" w:rsidRPr="007E7B4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83768"/>
    <w:multiLevelType w:val="multilevel"/>
    <w:tmpl w:val="909E9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6E"/>
    <w:rsid w:val="0007746A"/>
    <w:rsid w:val="001A7273"/>
    <w:rsid w:val="00350A6E"/>
    <w:rsid w:val="0038212D"/>
    <w:rsid w:val="003844D9"/>
    <w:rsid w:val="007E7B45"/>
    <w:rsid w:val="009A0E45"/>
    <w:rsid w:val="00A908CC"/>
    <w:rsid w:val="00F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7D0057"/>
  <w15:docId w15:val="{782725E6-1900-C64C-852F-88CF20D5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Kruijf, Björn de</cp:lastModifiedBy>
  <cp:revision>3</cp:revision>
  <dcterms:created xsi:type="dcterms:W3CDTF">2021-05-25T17:36:00Z</dcterms:created>
  <dcterms:modified xsi:type="dcterms:W3CDTF">2021-05-26T07:21:00Z</dcterms:modified>
</cp:coreProperties>
</file>